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55268" w14:textId="621A73EC" w:rsidR="001F0B49" w:rsidRPr="00143EEA" w:rsidRDefault="001F0B49" w:rsidP="001F0B4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</w:t>
      </w:r>
      <w:r w:rsidR="00DF5C03">
        <w:rPr>
          <w:b/>
          <w:sz w:val="24"/>
        </w:rPr>
        <w:t>7</w:t>
      </w:r>
      <w:r>
        <w:rPr>
          <w:b/>
          <w:sz w:val="24"/>
        </w:rPr>
        <w:t>-e</w:t>
      </w:r>
      <w:r w:rsidRPr="00143EEA">
        <w:rPr>
          <w:b/>
          <w:i/>
          <w:sz w:val="28"/>
        </w:rPr>
        <w:tab/>
      </w:r>
      <w:r w:rsidR="009F093E" w:rsidRPr="009F093E">
        <w:rPr>
          <w:rFonts w:cs="Arial"/>
          <w:b/>
          <w:bCs/>
          <w:color w:val="000000"/>
          <w:sz w:val="28"/>
          <w:szCs w:val="28"/>
        </w:rPr>
        <w:t>R3-224425</w:t>
      </w:r>
    </w:p>
    <w:p w14:paraId="21875486" w14:textId="06DB8C6F" w:rsidR="001F0B49" w:rsidRPr="00143EEA" w:rsidRDefault="001F0B49" w:rsidP="001F0B49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 w:rsidR="00DF5C03">
        <w:rPr>
          <w:b/>
          <w:bCs/>
          <w:sz w:val="24"/>
        </w:rPr>
        <w:t>15</w:t>
      </w:r>
      <w:r w:rsidR="00DF5C03" w:rsidRPr="00DF5C03">
        <w:rPr>
          <w:b/>
          <w:bCs/>
          <w:sz w:val="24"/>
          <w:vertAlign w:val="superscript"/>
        </w:rPr>
        <w:t>th</w:t>
      </w:r>
      <w:r w:rsidR="00DF5C03">
        <w:rPr>
          <w:b/>
          <w:bCs/>
          <w:sz w:val="24"/>
        </w:rPr>
        <w:t xml:space="preserve"> </w:t>
      </w:r>
      <w:r w:rsidRPr="00143EEA">
        <w:rPr>
          <w:b/>
          <w:bCs/>
          <w:sz w:val="24"/>
        </w:rPr>
        <w:t xml:space="preserve">– </w:t>
      </w:r>
      <w:r w:rsidR="00DF5C03">
        <w:rPr>
          <w:b/>
          <w:bCs/>
          <w:sz w:val="24"/>
        </w:rPr>
        <w:t>24</w:t>
      </w:r>
      <w:r w:rsidR="00DF5C03">
        <w:rPr>
          <w:b/>
          <w:bCs/>
          <w:sz w:val="24"/>
          <w:vertAlign w:val="superscript"/>
        </w:rPr>
        <w:t>th</w:t>
      </w:r>
      <w:r w:rsidR="00F62757">
        <w:rPr>
          <w:b/>
          <w:bCs/>
          <w:sz w:val="24"/>
        </w:rPr>
        <w:t xml:space="preserve"> </w:t>
      </w:r>
      <w:r w:rsidR="00DF5C03">
        <w:rPr>
          <w:b/>
          <w:bCs/>
          <w:sz w:val="24"/>
        </w:rPr>
        <w:t xml:space="preserve">August </w:t>
      </w:r>
      <w:r w:rsidRPr="00143EEA">
        <w:rPr>
          <w:b/>
          <w:bCs/>
          <w:sz w:val="24"/>
        </w:rPr>
        <w:t>202</w:t>
      </w:r>
      <w:r>
        <w:rPr>
          <w:b/>
          <w:bCs/>
          <w:sz w:val="24"/>
        </w:rPr>
        <w:t>2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C6EC49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2B7131">
        <w:rPr>
          <w:rFonts w:cs="Arial"/>
          <w:b/>
          <w:bCs/>
          <w:color w:val="000000"/>
          <w:sz w:val="24"/>
          <w:szCs w:val="24"/>
          <w:lang w:val="en-US"/>
        </w:rPr>
        <w:t>2.2.2</w:t>
      </w:r>
    </w:p>
    <w:p w14:paraId="4DEED8AA" w14:textId="7D6971B6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102DFFD1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2B7131">
        <w:rPr>
          <w:rFonts w:cs="Arial"/>
          <w:b/>
          <w:bCs/>
          <w:color w:val="000000"/>
          <w:sz w:val="24"/>
          <w:szCs w:val="24"/>
          <w:lang w:val="en-US"/>
        </w:rPr>
        <w:t>Discussion on prediction and feedback transfer in mobility scenario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600A1FBA" w14:textId="62C83AC7" w:rsidR="00C91D10" w:rsidRDefault="002B7131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>During Rel17 study item discussion, it has been discussed but not agreed yet that if during mobility scenario a source NG-RAN node can provide its predicted UE trajectory to the target NG-RAN node. In this paper, we further discuss the relevant issues</w:t>
      </w:r>
      <w:r w:rsidR="00D56C64">
        <w:rPr>
          <w:rFonts w:cs="Arial"/>
          <w:lang w:eastAsia="zh-CN"/>
        </w:rPr>
        <w:t xml:space="preserve"> with respect to two scenarios, i.e., handover in RRC connected state and cell reselection in RRC inactive/idle state. </w:t>
      </w:r>
    </w:p>
    <w:p w14:paraId="7D3FE11E" w14:textId="2994D5B4" w:rsidR="00D57AC9" w:rsidRDefault="00482ABA" w:rsidP="00D57AC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45BB9710" w14:textId="2462E150" w:rsidR="0047354F" w:rsidRDefault="0047354F" w:rsidP="0047354F">
      <w:pPr>
        <w:pStyle w:val="Heading2"/>
      </w:pPr>
      <w:r>
        <w:t>2.</w:t>
      </w:r>
      <w:r w:rsidR="00D56C64">
        <w:t>1</w:t>
      </w:r>
      <w:r>
        <w:tab/>
      </w:r>
      <w:r w:rsidR="00D56C64">
        <w:t>During</w:t>
      </w:r>
      <w:r>
        <w:t xml:space="preserve"> </w:t>
      </w:r>
      <w:r w:rsidR="00D56C64">
        <w:t>RRC connected handover</w:t>
      </w:r>
    </w:p>
    <w:p w14:paraId="152CA29F" w14:textId="72266E61" w:rsidR="00D56C64" w:rsidRDefault="00D56C64" w:rsidP="00D56C64">
      <w:r>
        <w:t xml:space="preserve">During handover in RRC connected state, if the source NG-RAN node </w:t>
      </w:r>
      <w:r w:rsidR="0031105F">
        <w:t>has predicted UE trajectory or UE traffic available, it is technically beneficial for the target NG-RAN node to be aware of as well considering:</w:t>
      </w:r>
    </w:p>
    <w:p w14:paraId="4089C63F" w14:textId="77777777" w:rsidR="0031105F" w:rsidRDefault="0031105F" w:rsidP="0031105F">
      <w:pPr>
        <w:pStyle w:val="ListParagraph"/>
        <w:numPr>
          <w:ilvl w:val="0"/>
          <w:numId w:val="22"/>
        </w:numPr>
      </w:pPr>
      <w:r>
        <w:t xml:space="preserve">The target NG-RAN node doesn’t have to perform the AI inference again if the prediction is provided from the source NG-RAN node. Computing resources for AI inference can be saved. </w:t>
      </w:r>
    </w:p>
    <w:p w14:paraId="21C6232E" w14:textId="585B53BA" w:rsidR="0031105F" w:rsidRDefault="0031105F" w:rsidP="0031105F">
      <w:pPr>
        <w:pStyle w:val="ListParagraph"/>
        <w:numPr>
          <w:ilvl w:val="0"/>
          <w:numId w:val="22"/>
        </w:numPr>
      </w:pPr>
      <w:r>
        <w:t>The target NG-RAN node can utilize the prediction result</w:t>
      </w:r>
      <w:r w:rsidR="008E678A">
        <w:t xml:space="preserve"> (e.g., predicted UE trajectory or UE traffic)</w:t>
      </w:r>
      <w:r>
        <w:t xml:space="preserve"> provided by the source NG-RAN node </w:t>
      </w:r>
      <w:r w:rsidR="008E678A">
        <w:t xml:space="preserve">for future load balancing, energy saving, or mobility optimization decisions. </w:t>
      </w:r>
      <w:r>
        <w:t xml:space="preserve"> </w:t>
      </w:r>
    </w:p>
    <w:p w14:paraId="1F44A9C0" w14:textId="4AD7B4DA" w:rsidR="008E678A" w:rsidRDefault="008E678A" w:rsidP="00D56C64">
      <w:r>
        <w:t>Therefore, RAN3 is suggested to support the source NG-RAN node to transfer the prediction result related to the handed-over UE, such as predicted UE trajectory or UE traffic, to the target NG-RAN node.</w:t>
      </w:r>
      <w:r w:rsidR="00334549">
        <w:t xml:space="preserve"> In particular, the predicted UE trajectory can be at least the predicted </w:t>
      </w:r>
      <w:proofErr w:type="spellStart"/>
      <w:r w:rsidR="00334549">
        <w:t>PCells</w:t>
      </w:r>
      <w:proofErr w:type="spellEnd"/>
      <w:r w:rsidR="00334549">
        <w:t xml:space="preserve"> that the UE will move to, and the predicted UE traffic can be the predicted UE data volume as discussed in </w:t>
      </w:r>
      <w:r w:rsidR="00334549" w:rsidRPr="009F093E">
        <w:t>paper [</w:t>
      </w:r>
      <w:r w:rsidR="009F093E" w:rsidRPr="009F093E">
        <w:t>1</w:t>
      </w:r>
      <w:r w:rsidR="00334549" w:rsidRPr="009F093E">
        <w:t>].</w:t>
      </w:r>
    </w:p>
    <w:p w14:paraId="177DF8B0" w14:textId="4C61C2BB" w:rsidR="008E678A" w:rsidRDefault="008E678A" w:rsidP="008E678A">
      <w:pPr>
        <w:pStyle w:val="Proposal"/>
      </w:pPr>
      <w:bookmarkStart w:id="0" w:name="_Toc110861827"/>
      <w:r>
        <w:t>RAN3 supports the source NG-RAN node to transfer the prediction result related to the handed-over UE</w:t>
      </w:r>
      <w:r w:rsidR="00334549">
        <w:t>, such as</w:t>
      </w:r>
      <w:r>
        <w:t xml:space="preserve"> predicted UE trajectory or UE traffic</w:t>
      </w:r>
      <w:r w:rsidR="00334549">
        <w:t>,</w:t>
      </w:r>
      <w:r>
        <w:t xml:space="preserve"> to the target NG-RAN node.</w:t>
      </w:r>
      <w:r w:rsidR="00334549">
        <w:t xml:space="preserve"> The predicted UE trajectory can be the predicted </w:t>
      </w:r>
      <w:proofErr w:type="spellStart"/>
      <w:r w:rsidR="00334549">
        <w:t>PSCell</w:t>
      </w:r>
      <w:proofErr w:type="spellEnd"/>
      <w:r w:rsidR="00334549">
        <w:t>(s) that the UE will move to.</w:t>
      </w:r>
      <w:bookmarkEnd w:id="0"/>
    </w:p>
    <w:p w14:paraId="0838107E" w14:textId="69DD5F41" w:rsidR="008E678A" w:rsidRDefault="008E678A" w:rsidP="008E678A">
      <w:pPr>
        <w:pStyle w:val="Proposal"/>
        <w:numPr>
          <w:ilvl w:val="0"/>
          <w:numId w:val="0"/>
        </w:numPr>
        <w:ind w:left="1304" w:hanging="1304"/>
      </w:pPr>
    </w:p>
    <w:p w14:paraId="6FF175FC" w14:textId="2CE79414" w:rsidR="005E24A6" w:rsidRDefault="002F13AE" w:rsidP="002F13AE">
      <w:r>
        <w:t xml:space="preserve">With respect to which signalling can be used to convey the prediction result during handover, the </w:t>
      </w:r>
      <w:r w:rsidR="005E24A6">
        <w:t>simplest</w:t>
      </w:r>
      <w:r>
        <w:t xml:space="preserve"> way would be </w:t>
      </w:r>
      <w:r w:rsidR="005E24A6">
        <w:t xml:space="preserve">carrying it in the HANDOVER REQUEST message. </w:t>
      </w:r>
    </w:p>
    <w:p w14:paraId="70E157A6" w14:textId="77777777" w:rsidR="005E24A6" w:rsidRDefault="005E24A6" w:rsidP="005E24A6">
      <w:pPr>
        <w:pStyle w:val="Proposal"/>
      </w:pPr>
      <w:bookmarkStart w:id="1" w:name="_Toc110861828"/>
      <w:r>
        <w:t xml:space="preserve">HANDOVER REQUEST </w:t>
      </w:r>
      <w:proofErr w:type="spellStart"/>
      <w:r>
        <w:t>Xn</w:t>
      </w:r>
      <w:proofErr w:type="spellEnd"/>
      <w:r>
        <w:t xml:space="preserve"> message can be used for the source NG-RAN node to transfer the prediction result related to the handed-over UE to the target NG-RAN node.</w:t>
      </w:r>
      <w:bookmarkEnd w:id="1"/>
    </w:p>
    <w:p w14:paraId="7A6E2875" w14:textId="77777777" w:rsidR="005E24A6" w:rsidRDefault="005E24A6" w:rsidP="005E24A6">
      <w:pPr>
        <w:pStyle w:val="Proposal"/>
        <w:numPr>
          <w:ilvl w:val="0"/>
          <w:numId w:val="0"/>
        </w:numPr>
        <w:ind w:left="1304" w:hanging="1304"/>
      </w:pPr>
    </w:p>
    <w:p w14:paraId="4B2899F5" w14:textId="689BB654" w:rsidR="005E24A6" w:rsidRDefault="00E249ED" w:rsidP="005E24A6">
      <w:r>
        <w:t>From another perspective, the source NG-RAN node could be interested to know if the prediction that has been sent to the target NG-RAN node is correct or not. If the prediction accuracy becomes low, the source NG-RAN node could trigger the process to retrain the AI model. On the other hand, since the UE will disconnect from the source NG-RAN node, the source NG-RAN node can no longer measure the actual UE trajectory or UE traffic after the handover. Therefore, it can only rely on the target NG-RAN node to provide the actual measurement result (e.g., measured UE trajectory or UE traffic) back to the source NG-RAN node, which can be further used to determine if the prediction was accurate and retrain the model using the actual measurement result</w:t>
      </w:r>
      <w:r w:rsidR="009806EA">
        <w:t xml:space="preserve"> if needed</w:t>
      </w:r>
      <w:r>
        <w:t>.</w:t>
      </w:r>
    </w:p>
    <w:p w14:paraId="38AE92B4" w14:textId="559122D0" w:rsidR="009806EA" w:rsidRDefault="009806EA" w:rsidP="009806EA">
      <w:pPr>
        <w:pStyle w:val="Observation"/>
      </w:pPr>
      <w:bookmarkStart w:id="2" w:name="_Toc110437861"/>
      <w:bookmarkStart w:id="3" w:name="_Toc110545286"/>
      <w:r>
        <w:t>The source NG-RAN node needs to know if the prediction result that has been provided to the target NG-RAN node is accurate</w:t>
      </w:r>
      <w:r w:rsidR="0002475A">
        <w:t xml:space="preserve"> </w:t>
      </w:r>
      <w:r>
        <w:t>and retrain the AI model if needed.</w:t>
      </w:r>
      <w:bookmarkEnd w:id="2"/>
      <w:bookmarkEnd w:id="3"/>
      <w:r>
        <w:t xml:space="preserve">  </w:t>
      </w:r>
    </w:p>
    <w:p w14:paraId="44E32A76" w14:textId="4F4A1886" w:rsidR="009806EA" w:rsidRDefault="009806EA" w:rsidP="009806EA">
      <w:pPr>
        <w:pStyle w:val="Proposal"/>
      </w:pPr>
      <w:bookmarkStart w:id="4" w:name="_Toc110861829"/>
      <w:r>
        <w:lastRenderedPageBreak/>
        <w:t>RAN3 discusses mechanisms for the source NG-RAN node to obtain actual measurement result, that is corresponding to the prediction result that has been provided, from the target NG-RAN node after handover.</w:t>
      </w:r>
      <w:bookmarkEnd w:id="4"/>
      <w:r>
        <w:t xml:space="preserve"> </w:t>
      </w:r>
    </w:p>
    <w:p w14:paraId="428FF641" w14:textId="0094C5DB" w:rsidR="002F13AE" w:rsidRDefault="009806EA" w:rsidP="009806EA">
      <w:pPr>
        <w:jc w:val="center"/>
      </w:pPr>
      <w:r>
        <w:rPr>
          <w:noProof/>
        </w:rPr>
        <w:drawing>
          <wp:inline distT="0" distB="0" distL="0" distR="0" wp14:anchorId="4AA9AC90" wp14:editId="216A2832">
            <wp:extent cx="3548931" cy="2514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8428" cy="2521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A85D4" w14:textId="152B4ED5" w:rsidR="009806EA" w:rsidRDefault="009806EA" w:rsidP="009806EA">
      <w:pPr>
        <w:jc w:val="center"/>
        <w:rPr>
          <w:b/>
          <w:bCs/>
        </w:rPr>
      </w:pPr>
      <w:r w:rsidRPr="009806EA">
        <w:rPr>
          <w:b/>
          <w:bCs/>
        </w:rPr>
        <w:t xml:space="preserve">Figure 1: Exemplary procedure to transfer prediction result and get actual measurement during handover </w:t>
      </w:r>
    </w:p>
    <w:p w14:paraId="397C0D22" w14:textId="77777777" w:rsidR="009806EA" w:rsidRPr="009806EA" w:rsidRDefault="009806EA" w:rsidP="009806EA">
      <w:pPr>
        <w:rPr>
          <w:b/>
          <w:bCs/>
        </w:rPr>
      </w:pPr>
    </w:p>
    <w:p w14:paraId="64F6D413" w14:textId="0E1D0CC0" w:rsidR="00D56C64" w:rsidRDefault="00D56C64" w:rsidP="00D56C64">
      <w:pPr>
        <w:pStyle w:val="Heading2"/>
      </w:pPr>
      <w:r>
        <w:t>2.2</w:t>
      </w:r>
      <w:r>
        <w:tab/>
      </w:r>
      <w:r w:rsidR="008F7D3F">
        <w:t>Transfer logged UE trajectory to old NG-RAN node</w:t>
      </w:r>
    </w:p>
    <w:p w14:paraId="68155A1F" w14:textId="2E1DE917" w:rsidR="0047354F" w:rsidRDefault="009806EA" w:rsidP="0047354F">
      <w:r>
        <w:t xml:space="preserve">In </w:t>
      </w:r>
      <w:r w:rsidR="00960C7B">
        <w:t>legacy</w:t>
      </w:r>
      <w:r>
        <w:t xml:space="preserve">, </w:t>
      </w:r>
      <w:r w:rsidR="0002475A">
        <w:t>a NG-RAN node may transfer the UE from RRC connected state to RRC Inactive/Idle state due to no UL/DL traffic. After UE enters RRC Inactive/Idle state,</w:t>
      </w:r>
      <w:r w:rsidR="00960C7B">
        <w:t xml:space="preserve"> UE may perform cell reselection camping on different cells, and </w:t>
      </w:r>
      <w:r w:rsidR="0002475A">
        <w:t>network will no longer know the actual UE trajectory</w:t>
      </w:r>
      <w:r w:rsidR="00960C7B">
        <w:t xml:space="preserve">. Besides, UE may also log its trajectory information and report to a new NG-RAN node when enters RRC connected state again. </w:t>
      </w:r>
    </w:p>
    <w:p w14:paraId="1EC9A5D1" w14:textId="61777ECE" w:rsidR="00960C7B" w:rsidRDefault="00960C7B" w:rsidP="0047354F">
      <w:r>
        <w:t xml:space="preserve">If the old NG-RAN node has made some prediction about the UE trajectory before transferring the UE from RRC connected state to RRC Inactive/Idle state, the old NG-RAN node could be interested to know the actual UE trajectory logged by UE in RRC Inactive/Idle state to determine if the previous prediction was accurate and retrain the AI model if needed. </w:t>
      </w:r>
    </w:p>
    <w:p w14:paraId="404890CF" w14:textId="34227A87" w:rsidR="00960C7B" w:rsidRDefault="00960C7B" w:rsidP="0047354F">
      <w:r>
        <w:t xml:space="preserve">However, in legacy, the logged UE trajectory information during RRC Inactive/Idle state is only sent to the </w:t>
      </w:r>
      <w:r w:rsidR="001B2CA1">
        <w:t xml:space="preserve">new NG-RAN node when entering RRC Connected state without informing the old NG-RAN node. Thus, some enhancement is needed. </w:t>
      </w:r>
    </w:p>
    <w:p w14:paraId="76C3E98D" w14:textId="3D11730D" w:rsidR="00960C7B" w:rsidRPr="0047354F" w:rsidRDefault="00960C7B" w:rsidP="00960C7B">
      <w:pPr>
        <w:pStyle w:val="Observation"/>
      </w:pPr>
      <w:bookmarkStart w:id="5" w:name="_Toc110437862"/>
      <w:bookmarkStart w:id="6" w:name="_Toc110545287"/>
      <w:r>
        <w:t>If</w:t>
      </w:r>
      <w:r w:rsidRPr="00960C7B">
        <w:t xml:space="preserve"> the old NG-RAN node has made some prediction about the UE trajectory before transferring the UE from RRC connected state to RRC Inactive/Idle state, the old NG-RAN node could be interested to know the actual UE trajectory logged by UE in RRC Inactive/Idle state to determine if the previous prediction was accurate and retrain the AI model if needed.</w:t>
      </w:r>
      <w:bookmarkEnd w:id="5"/>
      <w:bookmarkEnd w:id="6"/>
    </w:p>
    <w:p w14:paraId="0CDE5BCA" w14:textId="6A808014" w:rsidR="002B7131" w:rsidRDefault="001B2CA1" w:rsidP="001B2CA1">
      <w:pPr>
        <w:pStyle w:val="Proposal"/>
      </w:pPr>
      <w:bookmarkStart w:id="7" w:name="_Toc110861830"/>
      <w:r>
        <w:t>RAN3 discusses mechanisms for the old NG-RAN node, that has made UE trajectory prediction before transferring UE to RRC Inactive/Idle state, to obtain logged UE trajectory information when UE enters RRC Connected state and reports to the new NG-RAN node.</w:t>
      </w:r>
      <w:bookmarkEnd w:id="7"/>
    </w:p>
    <w:p w14:paraId="5EBE689D" w14:textId="49C037B6" w:rsidR="001B2CA1" w:rsidRDefault="001B2CA1" w:rsidP="001B2CA1">
      <w:pPr>
        <w:pStyle w:val="Proposal"/>
        <w:numPr>
          <w:ilvl w:val="0"/>
          <w:numId w:val="0"/>
        </w:numPr>
        <w:ind w:left="1304" w:hanging="1304"/>
      </w:pPr>
    </w:p>
    <w:p w14:paraId="6E261170" w14:textId="76F42D56" w:rsidR="001B2CA1" w:rsidRDefault="001B2CA1" w:rsidP="001B2CA1">
      <w:pPr>
        <w:jc w:val="center"/>
      </w:pPr>
      <w:r>
        <w:rPr>
          <w:noProof/>
        </w:rPr>
        <w:lastRenderedPageBreak/>
        <w:drawing>
          <wp:inline distT="0" distB="0" distL="0" distR="0" wp14:anchorId="734D9CBD" wp14:editId="1A562C74">
            <wp:extent cx="5194300" cy="2302025"/>
            <wp:effectExtent l="0" t="0" r="635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05359" cy="2306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D4EFE" w14:textId="0A4AF459" w:rsidR="001B2CA1" w:rsidRDefault="001B2CA1" w:rsidP="001B2CA1">
      <w:pPr>
        <w:jc w:val="center"/>
        <w:rPr>
          <w:b/>
          <w:bCs/>
        </w:rPr>
      </w:pPr>
      <w:r w:rsidRPr="009806EA">
        <w:rPr>
          <w:b/>
          <w:bCs/>
        </w:rPr>
        <w:t xml:space="preserve">Figure </w:t>
      </w:r>
      <w:r>
        <w:rPr>
          <w:b/>
          <w:bCs/>
        </w:rPr>
        <w:t>2</w:t>
      </w:r>
      <w:r w:rsidRPr="009806EA">
        <w:rPr>
          <w:b/>
          <w:bCs/>
        </w:rPr>
        <w:t>: Exemplary procedure to transfer</w:t>
      </w:r>
      <w:r>
        <w:rPr>
          <w:b/>
          <w:bCs/>
        </w:rPr>
        <w:t xml:space="preserve"> logged UE trajectory to the old NG RAN node</w:t>
      </w:r>
      <w:r w:rsidRPr="009806EA">
        <w:rPr>
          <w:b/>
          <w:bCs/>
        </w:rPr>
        <w:t xml:space="preserve"> </w:t>
      </w:r>
    </w:p>
    <w:p w14:paraId="107C3C39" w14:textId="77777777" w:rsidR="001B2CA1" w:rsidRDefault="001B2CA1" w:rsidP="001B2CA1">
      <w:pPr>
        <w:pStyle w:val="Proposal"/>
        <w:numPr>
          <w:ilvl w:val="0"/>
          <w:numId w:val="0"/>
        </w:numPr>
        <w:ind w:left="1304" w:hanging="1304"/>
        <w:jc w:val="center"/>
      </w:pPr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2BD8C2F1" w14:textId="77777777" w:rsidR="00334549" w:rsidRDefault="001C52DA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lang w:eastAsia="zh-CN"/>
        </w:rPr>
        <w:fldChar w:fldCharType="separate"/>
      </w:r>
      <w:r w:rsidR="00334549" w:rsidRPr="00773775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</w:t>
      </w:r>
      <w:r w:rsidR="00334549"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 w:rsidR="00334549">
        <w:rPr>
          <w:noProof/>
        </w:rPr>
        <w:t>The source NG-RAN node needs to know if the prediction result that has been provided to the target NG-RAN node is accurate and retrain the AI model if needed.</w:t>
      </w:r>
    </w:p>
    <w:p w14:paraId="35BB6CE5" w14:textId="77777777" w:rsidR="00334549" w:rsidRDefault="00334549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 w:rsidRPr="00773775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2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>
        <w:rPr>
          <w:noProof/>
        </w:rPr>
        <w:t>If the old NG-RAN node has made some prediction about the UE trajectory before transferring the UE from RRC connected state to RRC Inactive/Idle state, the old NG-RAN node could be interested to know the actual UE trajectory logged by UE in RRC Inactive/Idle state to determine if the previous prediction was accurate and retrain the AI model if needed.</w:t>
      </w:r>
    </w:p>
    <w:p w14:paraId="1FDBFF53" w14:textId="724D62C2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760DC8E3" w14:textId="5BCC97B0" w:rsidR="008A0890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10861827" w:history="1">
        <w:r w:rsidR="008A0890" w:rsidRPr="006228E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8A089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8A0890" w:rsidRPr="006228EC">
          <w:rPr>
            <w:rStyle w:val="Hyperlink"/>
            <w:noProof/>
          </w:rPr>
          <w:t>RAN3 supports the source NG-RAN node to transfer the prediction result related to the handed-over UE, such as predicted UE trajectory or UE traffic, to the target NG-RAN node. The predicted UE trajectory can be the predicted PSCell(s) that the UE will move to.</w:t>
        </w:r>
      </w:hyperlink>
    </w:p>
    <w:p w14:paraId="09E0AF12" w14:textId="14317A21" w:rsidR="008A0890" w:rsidRDefault="00CF4F0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861828" w:history="1">
        <w:r w:rsidR="008A0890" w:rsidRPr="006228E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8A089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8A0890" w:rsidRPr="006228EC">
          <w:rPr>
            <w:rStyle w:val="Hyperlink"/>
            <w:noProof/>
          </w:rPr>
          <w:t>HANDOVER REQUEST Xn message can be used for the source NG-RAN node to transfer the prediction result related to the handed-over UE to the target NG-RAN node.</w:t>
        </w:r>
      </w:hyperlink>
    </w:p>
    <w:p w14:paraId="0BA8E9BC" w14:textId="79C7A12E" w:rsidR="008A0890" w:rsidRDefault="00CF4F0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861829" w:history="1">
        <w:r w:rsidR="008A0890" w:rsidRPr="006228E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 w:rsidR="008A089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8A0890" w:rsidRPr="006228EC">
          <w:rPr>
            <w:rStyle w:val="Hyperlink"/>
            <w:noProof/>
          </w:rPr>
          <w:t>RAN3 discusses mechanisms for the source NG-RAN node to obtain actual measurement result, that is corresponding to the prediction result that has been provided, from the target NG-RAN node after handover.</w:t>
        </w:r>
      </w:hyperlink>
    </w:p>
    <w:p w14:paraId="6A1B7A81" w14:textId="02C54C61" w:rsidR="008A0890" w:rsidRDefault="00CF4F0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0861830" w:history="1">
        <w:r w:rsidR="008A0890" w:rsidRPr="006228E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 w:rsidR="008A089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8A0890" w:rsidRPr="006228EC">
          <w:rPr>
            <w:rStyle w:val="Hyperlink"/>
            <w:noProof/>
          </w:rPr>
          <w:t>RAN3 discusses mechanisms for the old NG-RAN node, that has made UE trajectory prediction before transferring UE to RRC Inactive/Idle state, to obtain logged UE trajectory information when UE enters RRC Connected state and reports to the new NG-RAN node.</w:t>
        </w:r>
      </w:hyperlink>
    </w:p>
    <w:p w14:paraId="52C68EDB" w14:textId="3B37A352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BDBAF2F" w14:textId="0C639810" w:rsidR="00C97D4D" w:rsidRDefault="003C35CA" w:rsidP="0035495E">
      <w:pPr>
        <w:pStyle w:val="Heading1"/>
      </w:pPr>
      <w:r>
        <w:rPr>
          <w:rFonts w:eastAsiaTheme="minorEastAsia"/>
          <w:lang w:eastAsia="zh-CN"/>
        </w:rPr>
        <w:t>Reference</w:t>
      </w:r>
      <w:r w:rsidR="00C97D4D">
        <w:t xml:space="preserve"> </w:t>
      </w:r>
    </w:p>
    <w:p w14:paraId="63CD4260" w14:textId="6E3054B0" w:rsidR="009F093E" w:rsidRPr="009F093E" w:rsidRDefault="009F093E" w:rsidP="009F093E">
      <w:pPr>
        <w:rPr>
          <w:rFonts w:eastAsiaTheme="minorEastAsia"/>
        </w:rPr>
      </w:pPr>
      <w:r>
        <w:rPr>
          <w:rFonts w:eastAsiaTheme="minorEastAsia"/>
        </w:rPr>
        <w:t>[1]</w:t>
      </w:r>
      <w:r w:rsidR="00CF4F0A" w:rsidRPr="00CF4F0A">
        <w:t xml:space="preserve"> </w:t>
      </w:r>
      <w:r w:rsidR="00CF4F0A" w:rsidRPr="00CF4F0A">
        <w:rPr>
          <w:rFonts w:eastAsiaTheme="minorEastAsia"/>
        </w:rPr>
        <w:t xml:space="preserve">R3-224423 </w:t>
      </w:r>
      <w:r w:rsidR="00CF4F0A">
        <w:rPr>
          <w:rFonts w:eastAsiaTheme="minorEastAsia"/>
        </w:rPr>
        <w:tab/>
      </w:r>
      <w:r w:rsidR="00CF4F0A" w:rsidRPr="00CF4F0A">
        <w:rPr>
          <w:rFonts w:eastAsiaTheme="minorEastAsia"/>
        </w:rPr>
        <w:t>Discussion on UE traffic prediction</w:t>
      </w:r>
      <w:r w:rsidR="00CF4F0A">
        <w:rPr>
          <w:rFonts w:eastAsiaTheme="minorEastAsia"/>
        </w:rPr>
        <w:tab/>
        <w:t>Lenovo</w:t>
      </w:r>
    </w:p>
    <w:sectPr w:rsidR="009F093E" w:rsidRPr="009F093E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6C8C4" w14:textId="77777777" w:rsidR="00BB4D2C" w:rsidRDefault="00BB4D2C">
      <w:pPr>
        <w:spacing w:after="0"/>
      </w:pPr>
      <w:r>
        <w:separator/>
      </w:r>
    </w:p>
  </w:endnote>
  <w:endnote w:type="continuationSeparator" w:id="0">
    <w:p w14:paraId="38436FC1" w14:textId="77777777" w:rsidR="00BB4D2C" w:rsidRDefault="00BB4D2C">
      <w:pPr>
        <w:spacing w:after="0"/>
      </w:pPr>
      <w:r>
        <w:continuationSeparator/>
      </w:r>
    </w:p>
  </w:endnote>
  <w:endnote w:type="continuationNotice" w:id="1">
    <w:p w14:paraId="72F72084" w14:textId="77777777" w:rsidR="00BB4D2C" w:rsidRDefault="00BB4D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57923" w14:textId="77777777" w:rsidR="00BB4D2C" w:rsidRDefault="00BB4D2C">
      <w:pPr>
        <w:spacing w:after="0"/>
      </w:pPr>
      <w:r>
        <w:separator/>
      </w:r>
    </w:p>
  </w:footnote>
  <w:footnote w:type="continuationSeparator" w:id="0">
    <w:p w14:paraId="3FECB01E" w14:textId="77777777" w:rsidR="00BB4D2C" w:rsidRDefault="00BB4D2C">
      <w:pPr>
        <w:spacing w:after="0"/>
      </w:pPr>
      <w:r>
        <w:continuationSeparator/>
      </w:r>
    </w:p>
  </w:footnote>
  <w:footnote w:type="continuationNotice" w:id="1">
    <w:p w14:paraId="402A24E7" w14:textId="77777777" w:rsidR="00BB4D2C" w:rsidRDefault="00BB4D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2"/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16"/>
  </w:num>
  <w:num w:numId="8">
    <w:abstractNumId w:val="4"/>
  </w:num>
  <w:num w:numId="9">
    <w:abstractNumId w:val="9"/>
  </w:num>
  <w:num w:numId="10">
    <w:abstractNumId w:val="5"/>
  </w:num>
  <w:num w:numId="11">
    <w:abstractNumId w:val="7"/>
  </w:num>
  <w:num w:numId="12">
    <w:abstractNumId w:val="17"/>
  </w:num>
  <w:num w:numId="13">
    <w:abstractNumId w:val="0"/>
  </w:num>
  <w:num w:numId="14">
    <w:abstractNumId w:val="1"/>
  </w:num>
  <w:num w:numId="15">
    <w:abstractNumId w:val="14"/>
  </w:num>
  <w:num w:numId="16">
    <w:abstractNumId w:val="8"/>
  </w:num>
  <w:num w:numId="17">
    <w:abstractNumId w:val="5"/>
  </w:num>
  <w:num w:numId="18">
    <w:abstractNumId w:val="12"/>
  </w:num>
  <w:num w:numId="19">
    <w:abstractNumId w:val="11"/>
  </w:num>
  <w:num w:numId="20">
    <w:abstractNumId w:val="15"/>
  </w:num>
  <w:num w:numId="21">
    <w:abstractNumId w:val="4"/>
  </w:num>
  <w:num w:numId="2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6186"/>
    <w:rsid w:val="00006236"/>
    <w:rsid w:val="000072F4"/>
    <w:rsid w:val="00007ED7"/>
    <w:rsid w:val="00010058"/>
    <w:rsid w:val="000104C6"/>
    <w:rsid w:val="000109E7"/>
    <w:rsid w:val="0001447C"/>
    <w:rsid w:val="000152BF"/>
    <w:rsid w:val="00015561"/>
    <w:rsid w:val="00016D83"/>
    <w:rsid w:val="00016F2D"/>
    <w:rsid w:val="00017F23"/>
    <w:rsid w:val="000219AA"/>
    <w:rsid w:val="00022E5D"/>
    <w:rsid w:val="00023E1B"/>
    <w:rsid w:val="0002475A"/>
    <w:rsid w:val="00025166"/>
    <w:rsid w:val="0002710A"/>
    <w:rsid w:val="00027BE8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93F"/>
    <w:rsid w:val="00047BC7"/>
    <w:rsid w:val="00047F8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4369"/>
    <w:rsid w:val="000653A7"/>
    <w:rsid w:val="000660B9"/>
    <w:rsid w:val="00066263"/>
    <w:rsid w:val="00066282"/>
    <w:rsid w:val="0006710A"/>
    <w:rsid w:val="00070F55"/>
    <w:rsid w:val="0007222A"/>
    <w:rsid w:val="00073385"/>
    <w:rsid w:val="00074103"/>
    <w:rsid w:val="00076341"/>
    <w:rsid w:val="00077485"/>
    <w:rsid w:val="00077829"/>
    <w:rsid w:val="00080A7F"/>
    <w:rsid w:val="000817F7"/>
    <w:rsid w:val="0008191B"/>
    <w:rsid w:val="00081CE6"/>
    <w:rsid w:val="0008470A"/>
    <w:rsid w:val="00084976"/>
    <w:rsid w:val="00084A1A"/>
    <w:rsid w:val="00087F72"/>
    <w:rsid w:val="00090364"/>
    <w:rsid w:val="00090830"/>
    <w:rsid w:val="00090F1D"/>
    <w:rsid w:val="000933D3"/>
    <w:rsid w:val="000957C6"/>
    <w:rsid w:val="00095F23"/>
    <w:rsid w:val="00096F96"/>
    <w:rsid w:val="00097AFE"/>
    <w:rsid w:val="000A05DA"/>
    <w:rsid w:val="000A0D07"/>
    <w:rsid w:val="000A15E0"/>
    <w:rsid w:val="000A1C31"/>
    <w:rsid w:val="000A31C9"/>
    <w:rsid w:val="000A4924"/>
    <w:rsid w:val="000A52FF"/>
    <w:rsid w:val="000B0645"/>
    <w:rsid w:val="000B13AB"/>
    <w:rsid w:val="000B2965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BEC"/>
    <w:rsid w:val="000C56D1"/>
    <w:rsid w:val="000C5AB1"/>
    <w:rsid w:val="000C6343"/>
    <w:rsid w:val="000C6EE5"/>
    <w:rsid w:val="000C6FFA"/>
    <w:rsid w:val="000C7327"/>
    <w:rsid w:val="000D0303"/>
    <w:rsid w:val="000D0B63"/>
    <w:rsid w:val="000D11A2"/>
    <w:rsid w:val="000D1259"/>
    <w:rsid w:val="000D2F26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274E"/>
    <w:rsid w:val="000F3001"/>
    <w:rsid w:val="000F32C1"/>
    <w:rsid w:val="000F433E"/>
    <w:rsid w:val="000F4382"/>
    <w:rsid w:val="000F6242"/>
    <w:rsid w:val="00100365"/>
    <w:rsid w:val="001018E2"/>
    <w:rsid w:val="00102032"/>
    <w:rsid w:val="001033B4"/>
    <w:rsid w:val="00104827"/>
    <w:rsid w:val="00104FF1"/>
    <w:rsid w:val="001053B7"/>
    <w:rsid w:val="00105B27"/>
    <w:rsid w:val="001061B5"/>
    <w:rsid w:val="0011026A"/>
    <w:rsid w:val="00110411"/>
    <w:rsid w:val="001145E4"/>
    <w:rsid w:val="00115FF7"/>
    <w:rsid w:val="00117BBA"/>
    <w:rsid w:val="001200F0"/>
    <w:rsid w:val="00120199"/>
    <w:rsid w:val="00121D23"/>
    <w:rsid w:val="001231C3"/>
    <w:rsid w:val="00123FF4"/>
    <w:rsid w:val="00124016"/>
    <w:rsid w:val="00126817"/>
    <w:rsid w:val="001307B0"/>
    <w:rsid w:val="0013096F"/>
    <w:rsid w:val="00131266"/>
    <w:rsid w:val="001313AB"/>
    <w:rsid w:val="001325E8"/>
    <w:rsid w:val="00132AD1"/>
    <w:rsid w:val="001346E6"/>
    <w:rsid w:val="00134B74"/>
    <w:rsid w:val="001367AD"/>
    <w:rsid w:val="00136B1D"/>
    <w:rsid w:val="00141227"/>
    <w:rsid w:val="00141482"/>
    <w:rsid w:val="001423AA"/>
    <w:rsid w:val="001446A2"/>
    <w:rsid w:val="0014617A"/>
    <w:rsid w:val="001463F9"/>
    <w:rsid w:val="00146E02"/>
    <w:rsid w:val="00147072"/>
    <w:rsid w:val="00150518"/>
    <w:rsid w:val="001524A5"/>
    <w:rsid w:val="00154EFB"/>
    <w:rsid w:val="00157941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6DC7"/>
    <w:rsid w:val="0017021F"/>
    <w:rsid w:val="00170416"/>
    <w:rsid w:val="001714C1"/>
    <w:rsid w:val="00171887"/>
    <w:rsid w:val="00171E9E"/>
    <w:rsid w:val="0017327A"/>
    <w:rsid w:val="00173CD1"/>
    <w:rsid w:val="001751D0"/>
    <w:rsid w:val="001764B8"/>
    <w:rsid w:val="00180468"/>
    <w:rsid w:val="001805B1"/>
    <w:rsid w:val="00180BE7"/>
    <w:rsid w:val="001812EA"/>
    <w:rsid w:val="00182C64"/>
    <w:rsid w:val="00182D48"/>
    <w:rsid w:val="001835AC"/>
    <w:rsid w:val="001835CB"/>
    <w:rsid w:val="00183C1A"/>
    <w:rsid w:val="00184733"/>
    <w:rsid w:val="00184D79"/>
    <w:rsid w:val="00185C8F"/>
    <w:rsid w:val="00194427"/>
    <w:rsid w:val="001959BB"/>
    <w:rsid w:val="001A0B9F"/>
    <w:rsid w:val="001A1EEE"/>
    <w:rsid w:val="001A2A59"/>
    <w:rsid w:val="001A4232"/>
    <w:rsid w:val="001A682B"/>
    <w:rsid w:val="001A6B09"/>
    <w:rsid w:val="001A77C1"/>
    <w:rsid w:val="001A7893"/>
    <w:rsid w:val="001B0267"/>
    <w:rsid w:val="001B07D3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24E2"/>
    <w:rsid w:val="001C2DA2"/>
    <w:rsid w:val="001C52DA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5034"/>
    <w:rsid w:val="001E6895"/>
    <w:rsid w:val="001F0224"/>
    <w:rsid w:val="001F0B49"/>
    <w:rsid w:val="001F27C3"/>
    <w:rsid w:val="001F3DFA"/>
    <w:rsid w:val="001F437B"/>
    <w:rsid w:val="001F48AF"/>
    <w:rsid w:val="001F65A7"/>
    <w:rsid w:val="001F7D3F"/>
    <w:rsid w:val="00200099"/>
    <w:rsid w:val="00200361"/>
    <w:rsid w:val="00201C37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78BD"/>
    <w:rsid w:val="00217C91"/>
    <w:rsid w:val="002201A1"/>
    <w:rsid w:val="00220719"/>
    <w:rsid w:val="0022072C"/>
    <w:rsid w:val="00221DC2"/>
    <w:rsid w:val="00221F21"/>
    <w:rsid w:val="00222190"/>
    <w:rsid w:val="002238F4"/>
    <w:rsid w:val="00224537"/>
    <w:rsid w:val="002250DF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B09"/>
    <w:rsid w:val="002574AD"/>
    <w:rsid w:val="002603ED"/>
    <w:rsid w:val="00260EE4"/>
    <w:rsid w:val="002645E2"/>
    <w:rsid w:val="00264AD8"/>
    <w:rsid w:val="00264C3A"/>
    <w:rsid w:val="00265959"/>
    <w:rsid w:val="002672F8"/>
    <w:rsid w:val="002678D1"/>
    <w:rsid w:val="00267A07"/>
    <w:rsid w:val="002701EE"/>
    <w:rsid w:val="00271AC1"/>
    <w:rsid w:val="00271ED3"/>
    <w:rsid w:val="00272F0A"/>
    <w:rsid w:val="00273123"/>
    <w:rsid w:val="002765D1"/>
    <w:rsid w:val="00276F7B"/>
    <w:rsid w:val="00277CC9"/>
    <w:rsid w:val="00283EAE"/>
    <w:rsid w:val="002858F3"/>
    <w:rsid w:val="00285A86"/>
    <w:rsid w:val="00286B65"/>
    <w:rsid w:val="00290E4D"/>
    <w:rsid w:val="002918F7"/>
    <w:rsid w:val="00291A94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39A5"/>
    <w:rsid w:val="002A49B0"/>
    <w:rsid w:val="002A5B1A"/>
    <w:rsid w:val="002A61CD"/>
    <w:rsid w:val="002A66DA"/>
    <w:rsid w:val="002A6E64"/>
    <w:rsid w:val="002B26D2"/>
    <w:rsid w:val="002B2927"/>
    <w:rsid w:val="002B48A6"/>
    <w:rsid w:val="002B7131"/>
    <w:rsid w:val="002B79A6"/>
    <w:rsid w:val="002C2B8E"/>
    <w:rsid w:val="002C2D52"/>
    <w:rsid w:val="002C2D7B"/>
    <w:rsid w:val="002C4CD3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5E80"/>
    <w:rsid w:val="002F73B4"/>
    <w:rsid w:val="002F7607"/>
    <w:rsid w:val="00301DDD"/>
    <w:rsid w:val="00301FCF"/>
    <w:rsid w:val="003041CA"/>
    <w:rsid w:val="0030494D"/>
    <w:rsid w:val="00305D16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4F6D"/>
    <w:rsid w:val="0031619A"/>
    <w:rsid w:val="00316C99"/>
    <w:rsid w:val="00321CF2"/>
    <w:rsid w:val="00322A0A"/>
    <w:rsid w:val="003256F0"/>
    <w:rsid w:val="00326430"/>
    <w:rsid w:val="0032705C"/>
    <w:rsid w:val="0032749C"/>
    <w:rsid w:val="00327913"/>
    <w:rsid w:val="003301E8"/>
    <w:rsid w:val="003309D9"/>
    <w:rsid w:val="0033153B"/>
    <w:rsid w:val="003317CD"/>
    <w:rsid w:val="0033223B"/>
    <w:rsid w:val="00334549"/>
    <w:rsid w:val="00337726"/>
    <w:rsid w:val="0034038A"/>
    <w:rsid w:val="00340418"/>
    <w:rsid w:val="00340CD3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829"/>
    <w:rsid w:val="00353C83"/>
    <w:rsid w:val="00354475"/>
    <w:rsid w:val="0035495E"/>
    <w:rsid w:val="00354C96"/>
    <w:rsid w:val="00355672"/>
    <w:rsid w:val="00355A58"/>
    <w:rsid w:val="0035712A"/>
    <w:rsid w:val="00357437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34A4"/>
    <w:rsid w:val="003B6329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D00A2"/>
    <w:rsid w:val="003D1AC2"/>
    <w:rsid w:val="003D207E"/>
    <w:rsid w:val="003D2090"/>
    <w:rsid w:val="003D2956"/>
    <w:rsid w:val="003D3F18"/>
    <w:rsid w:val="003D457D"/>
    <w:rsid w:val="003D6ABF"/>
    <w:rsid w:val="003D738C"/>
    <w:rsid w:val="003D7F00"/>
    <w:rsid w:val="003D7FBC"/>
    <w:rsid w:val="003E07A4"/>
    <w:rsid w:val="003E39AC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D95"/>
    <w:rsid w:val="00402213"/>
    <w:rsid w:val="00403CD5"/>
    <w:rsid w:val="00403F15"/>
    <w:rsid w:val="004049C5"/>
    <w:rsid w:val="00405E50"/>
    <w:rsid w:val="0040787F"/>
    <w:rsid w:val="00411B69"/>
    <w:rsid w:val="00411F13"/>
    <w:rsid w:val="0041345C"/>
    <w:rsid w:val="0041364A"/>
    <w:rsid w:val="00413999"/>
    <w:rsid w:val="004156CD"/>
    <w:rsid w:val="00415B62"/>
    <w:rsid w:val="004213FC"/>
    <w:rsid w:val="00423E17"/>
    <w:rsid w:val="00424105"/>
    <w:rsid w:val="00424675"/>
    <w:rsid w:val="00424BB6"/>
    <w:rsid w:val="0042544B"/>
    <w:rsid w:val="00425633"/>
    <w:rsid w:val="00425FCA"/>
    <w:rsid w:val="00426F1B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F7A"/>
    <w:rsid w:val="00450F82"/>
    <w:rsid w:val="004532B9"/>
    <w:rsid w:val="0045424B"/>
    <w:rsid w:val="004559D0"/>
    <w:rsid w:val="00457C4D"/>
    <w:rsid w:val="004600D9"/>
    <w:rsid w:val="00460507"/>
    <w:rsid w:val="00461912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54F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DF9"/>
    <w:rsid w:val="0048602E"/>
    <w:rsid w:val="004865DC"/>
    <w:rsid w:val="00486E19"/>
    <w:rsid w:val="00490BC9"/>
    <w:rsid w:val="00490EFC"/>
    <w:rsid w:val="0049139D"/>
    <w:rsid w:val="004917DA"/>
    <w:rsid w:val="00491E7E"/>
    <w:rsid w:val="00493558"/>
    <w:rsid w:val="00494A24"/>
    <w:rsid w:val="00494AFE"/>
    <w:rsid w:val="0049660D"/>
    <w:rsid w:val="00496AFA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447C"/>
    <w:rsid w:val="004D485E"/>
    <w:rsid w:val="004D4A67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7116"/>
    <w:rsid w:val="004F723F"/>
    <w:rsid w:val="004F78AE"/>
    <w:rsid w:val="004F7EAA"/>
    <w:rsid w:val="00500386"/>
    <w:rsid w:val="00501CBC"/>
    <w:rsid w:val="00503F31"/>
    <w:rsid w:val="00504846"/>
    <w:rsid w:val="0050544D"/>
    <w:rsid w:val="00511214"/>
    <w:rsid w:val="00511A56"/>
    <w:rsid w:val="0051227E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2454"/>
    <w:rsid w:val="0053262B"/>
    <w:rsid w:val="00533780"/>
    <w:rsid w:val="0053565A"/>
    <w:rsid w:val="005364EC"/>
    <w:rsid w:val="00537628"/>
    <w:rsid w:val="00543A43"/>
    <w:rsid w:val="00543EFE"/>
    <w:rsid w:val="005449E6"/>
    <w:rsid w:val="005465EC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20A0"/>
    <w:rsid w:val="005636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5A38"/>
    <w:rsid w:val="00587F4A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39F3"/>
    <w:rsid w:val="005A41A1"/>
    <w:rsid w:val="005A5DEF"/>
    <w:rsid w:val="005A62DA"/>
    <w:rsid w:val="005A736D"/>
    <w:rsid w:val="005A7864"/>
    <w:rsid w:val="005A7FAB"/>
    <w:rsid w:val="005B3F65"/>
    <w:rsid w:val="005B4457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24A6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E15"/>
    <w:rsid w:val="00601D5E"/>
    <w:rsid w:val="006033AC"/>
    <w:rsid w:val="006101A0"/>
    <w:rsid w:val="006125EF"/>
    <w:rsid w:val="00613107"/>
    <w:rsid w:val="00613CF0"/>
    <w:rsid w:val="00613F59"/>
    <w:rsid w:val="006149FE"/>
    <w:rsid w:val="00614F8D"/>
    <w:rsid w:val="00615A4D"/>
    <w:rsid w:val="00616F24"/>
    <w:rsid w:val="00621FBD"/>
    <w:rsid w:val="00622113"/>
    <w:rsid w:val="00623A84"/>
    <w:rsid w:val="0062790C"/>
    <w:rsid w:val="00627BC6"/>
    <w:rsid w:val="006302A9"/>
    <w:rsid w:val="0063118D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649E"/>
    <w:rsid w:val="0064692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6205E"/>
    <w:rsid w:val="006637BF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847E0"/>
    <w:rsid w:val="00684D52"/>
    <w:rsid w:val="00684DA7"/>
    <w:rsid w:val="00685872"/>
    <w:rsid w:val="00685AAC"/>
    <w:rsid w:val="00687D39"/>
    <w:rsid w:val="0069044A"/>
    <w:rsid w:val="006916BF"/>
    <w:rsid w:val="0069216F"/>
    <w:rsid w:val="006922A2"/>
    <w:rsid w:val="006924B6"/>
    <w:rsid w:val="006938C5"/>
    <w:rsid w:val="00694AB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78D3"/>
    <w:rsid w:val="006C7922"/>
    <w:rsid w:val="006C7C38"/>
    <w:rsid w:val="006D14CE"/>
    <w:rsid w:val="006D47ED"/>
    <w:rsid w:val="006D4F0B"/>
    <w:rsid w:val="006D5125"/>
    <w:rsid w:val="006D6570"/>
    <w:rsid w:val="006E0145"/>
    <w:rsid w:val="006E0158"/>
    <w:rsid w:val="006E0CF5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F10F2"/>
    <w:rsid w:val="006F4298"/>
    <w:rsid w:val="006F5A9E"/>
    <w:rsid w:val="006F5C26"/>
    <w:rsid w:val="006F6144"/>
    <w:rsid w:val="006F6472"/>
    <w:rsid w:val="007013B3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459F"/>
    <w:rsid w:val="00725670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1C8A"/>
    <w:rsid w:val="00742FA7"/>
    <w:rsid w:val="00743D31"/>
    <w:rsid w:val="00745EF3"/>
    <w:rsid w:val="00746482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CE4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8096C"/>
    <w:rsid w:val="00780E7D"/>
    <w:rsid w:val="0078205F"/>
    <w:rsid w:val="00782561"/>
    <w:rsid w:val="00783B77"/>
    <w:rsid w:val="0078580F"/>
    <w:rsid w:val="00786339"/>
    <w:rsid w:val="00790D82"/>
    <w:rsid w:val="007911A9"/>
    <w:rsid w:val="00791667"/>
    <w:rsid w:val="0079210D"/>
    <w:rsid w:val="0079248A"/>
    <w:rsid w:val="0079324C"/>
    <w:rsid w:val="00795534"/>
    <w:rsid w:val="00796761"/>
    <w:rsid w:val="00796ADA"/>
    <w:rsid w:val="00797243"/>
    <w:rsid w:val="007A0080"/>
    <w:rsid w:val="007A1BB4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818"/>
    <w:rsid w:val="007B5742"/>
    <w:rsid w:val="007C0072"/>
    <w:rsid w:val="007C02BE"/>
    <w:rsid w:val="007C1182"/>
    <w:rsid w:val="007C1489"/>
    <w:rsid w:val="007C1D12"/>
    <w:rsid w:val="007C2196"/>
    <w:rsid w:val="007C2B11"/>
    <w:rsid w:val="007C3605"/>
    <w:rsid w:val="007C5005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2F82"/>
    <w:rsid w:val="007E5B4B"/>
    <w:rsid w:val="007E6A97"/>
    <w:rsid w:val="007E6AEB"/>
    <w:rsid w:val="007F11C0"/>
    <w:rsid w:val="007F449E"/>
    <w:rsid w:val="007F4F92"/>
    <w:rsid w:val="007F5630"/>
    <w:rsid w:val="007F5930"/>
    <w:rsid w:val="007F5AE8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AB5"/>
    <w:rsid w:val="00820F50"/>
    <w:rsid w:val="00821D91"/>
    <w:rsid w:val="00821ED4"/>
    <w:rsid w:val="00822F53"/>
    <w:rsid w:val="00823DD7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3479"/>
    <w:rsid w:val="00845303"/>
    <w:rsid w:val="008471A8"/>
    <w:rsid w:val="00852889"/>
    <w:rsid w:val="008536AB"/>
    <w:rsid w:val="00853839"/>
    <w:rsid w:val="00854BD2"/>
    <w:rsid w:val="0085521E"/>
    <w:rsid w:val="00856093"/>
    <w:rsid w:val="00856CB3"/>
    <w:rsid w:val="00857283"/>
    <w:rsid w:val="00860031"/>
    <w:rsid w:val="00861BA1"/>
    <w:rsid w:val="0086306C"/>
    <w:rsid w:val="008634D2"/>
    <w:rsid w:val="00863D38"/>
    <w:rsid w:val="00864605"/>
    <w:rsid w:val="00866B74"/>
    <w:rsid w:val="00866CD7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6931"/>
    <w:rsid w:val="008913F2"/>
    <w:rsid w:val="008919F7"/>
    <w:rsid w:val="008927F9"/>
    <w:rsid w:val="00895C6D"/>
    <w:rsid w:val="00896457"/>
    <w:rsid w:val="0089674B"/>
    <w:rsid w:val="008A0890"/>
    <w:rsid w:val="008A1BB3"/>
    <w:rsid w:val="008A26D4"/>
    <w:rsid w:val="008A3ED6"/>
    <w:rsid w:val="008A3EE6"/>
    <w:rsid w:val="008A63DC"/>
    <w:rsid w:val="008A6931"/>
    <w:rsid w:val="008A7EDC"/>
    <w:rsid w:val="008A7F3C"/>
    <w:rsid w:val="008A7FCC"/>
    <w:rsid w:val="008B0E05"/>
    <w:rsid w:val="008B0EFE"/>
    <w:rsid w:val="008B19ED"/>
    <w:rsid w:val="008B3AE0"/>
    <w:rsid w:val="008B491B"/>
    <w:rsid w:val="008B4CBF"/>
    <w:rsid w:val="008B715F"/>
    <w:rsid w:val="008C11A0"/>
    <w:rsid w:val="008C1D4F"/>
    <w:rsid w:val="008C303D"/>
    <w:rsid w:val="008C3F15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1021"/>
    <w:rsid w:val="008E1BAC"/>
    <w:rsid w:val="008E2B46"/>
    <w:rsid w:val="008E5AEA"/>
    <w:rsid w:val="008E678A"/>
    <w:rsid w:val="008E6879"/>
    <w:rsid w:val="008E6A5F"/>
    <w:rsid w:val="008E7485"/>
    <w:rsid w:val="008F0E22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16FE"/>
    <w:rsid w:val="00903F99"/>
    <w:rsid w:val="009076DF"/>
    <w:rsid w:val="00907F64"/>
    <w:rsid w:val="009158A2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3F31"/>
    <w:rsid w:val="00934C2E"/>
    <w:rsid w:val="0093557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C7B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57A9"/>
    <w:rsid w:val="0097790F"/>
    <w:rsid w:val="009806EA"/>
    <w:rsid w:val="009817DF"/>
    <w:rsid w:val="00982076"/>
    <w:rsid w:val="00982AD4"/>
    <w:rsid w:val="0098587B"/>
    <w:rsid w:val="00986616"/>
    <w:rsid w:val="00986A1E"/>
    <w:rsid w:val="0098715E"/>
    <w:rsid w:val="00987368"/>
    <w:rsid w:val="00990383"/>
    <w:rsid w:val="009928DD"/>
    <w:rsid w:val="00994A5A"/>
    <w:rsid w:val="00994CEC"/>
    <w:rsid w:val="009953DA"/>
    <w:rsid w:val="0099577A"/>
    <w:rsid w:val="0099585E"/>
    <w:rsid w:val="00995DA7"/>
    <w:rsid w:val="00997077"/>
    <w:rsid w:val="0099764C"/>
    <w:rsid w:val="009A0F7B"/>
    <w:rsid w:val="009A11AB"/>
    <w:rsid w:val="009A1939"/>
    <w:rsid w:val="009A2D4F"/>
    <w:rsid w:val="009A3023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4772"/>
    <w:rsid w:val="009C4AB5"/>
    <w:rsid w:val="009C4D8A"/>
    <w:rsid w:val="009C7377"/>
    <w:rsid w:val="009C7DD3"/>
    <w:rsid w:val="009D1D14"/>
    <w:rsid w:val="009D2118"/>
    <w:rsid w:val="009D2DD9"/>
    <w:rsid w:val="009D328C"/>
    <w:rsid w:val="009D4C05"/>
    <w:rsid w:val="009D6E26"/>
    <w:rsid w:val="009D7C41"/>
    <w:rsid w:val="009E3A54"/>
    <w:rsid w:val="009E54BD"/>
    <w:rsid w:val="009E5606"/>
    <w:rsid w:val="009E5FA8"/>
    <w:rsid w:val="009E64DF"/>
    <w:rsid w:val="009E7503"/>
    <w:rsid w:val="009E7CCA"/>
    <w:rsid w:val="009F093E"/>
    <w:rsid w:val="009F0E33"/>
    <w:rsid w:val="009F13C5"/>
    <w:rsid w:val="009F2B14"/>
    <w:rsid w:val="009F2B62"/>
    <w:rsid w:val="009F4790"/>
    <w:rsid w:val="009F4E58"/>
    <w:rsid w:val="009F65D1"/>
    <w:rsid w:val="00A00195"/>
    <w:rsid w:val="00A01538"/>
    <w:rsid w:val="00A025C5"/>
    <w:rsid w:val="00A02BB0"/>
    <w:rsid w:val="00A02E7E"/>
    <w:rsid w:val="00A02F62"/>
    <w:rsid w:val="00A032B5"/>
    <w:rsid w:val="00A03ABE"/>
    <w:rsid w:val="00A06226"/>
    <w:rsid w:val="00A067A9"/>
    <w:rsid w:val="00A07AB3"/>
    <w:rsid w:val="00A10143"/>
    <w:rsid w:val="00A1022C"/>
    <w:rsid w:val="00A11F29"/>
    <w:rsid w:val="00A122A0"/>
    <w:rsid w:val="00A12332"/>
    <w:rsid w:val="00A15E56"/>
    <w:rsid w:val="00A20AD2"/>
    <w:rsid w:val="00A21F7F"/>
    <w:rsid w:val="00A23626"/>
    <w:rsid w:val="00A27733"/>
    <w:rsid w:val="00A30466"/>
    <w:rsid w:val="00A30AEF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2A31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730C1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97B"/>
    <w:rsid w:val="00AA0B83"/>
    <w:rsid w:val="00AA26A7"/>
    <w:rsid w:val="00AA36D1"/>
    <w:rsid w:val="00AA4219"/>
    <w:rsid w:val="00AA6F0A"/>
    <w:rsid w:val="00AB1E35"/>
    <w:rsid w:val="00AB250B"/>
    <w:rsid w:val="00AB3866"/>
    <w:rsid w:val="00AB49DB"/>
    <w:rsid w:val="00AB4D29"/>
    <w:rsid w:val="00AB4E97"/>
    <w:rsid w:val="00AB554B"/>
    <w:rsid w:val="00AC09D3"/>
    <w:rsid w:val="00AC21C4"/>
    <w:rsid w:val="00AC3E35"/>
    <w:rsid w:val="00AC566D"/>
    <w:rsid w:val="00AC69F4"/>
    <w:rsid w:val="00AD0671"/>
    <w:rsid w:val="00AD2C0D"/>
    <w:rsid w:val="00AD2C42"/>
    <w:rsid w:val="00AD4393"/>
    <w:rsid w:val="00AD4A4D"/>
    <w:rsid w:val="00AD70FD"/>
    <w:rsid w:val="00AD7346"/>
    <w:rsid w:val="00AD7776"/>
    <w:rsid w:val="00AD7DC3"/>
    <w:rsid w:val="00AE084A"/>
    <w:rsid w:val="00AE1143"/>
    <w:rsid w:val="00AE13B8"/>
    <w:rsid w:val="00AE13C9"/>
    <w:rsid w:val="00AE21F9"/>
    <w:rsid w:val="00AE2379"/>
    <w:rsid w:val="00AE27B5"/>
    <w:rsid w:val="00AE45FA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4737"/>
    <w:rsid w:val="00AF53A9"/>
    <w:rsid w:val="00AF5584"/>
    <w:rsid w:val="00AF64F6"/>
    <w:rsid w:val="00AF6D93"/>
    <w:rsid w:val="00AF7848"/>
    <w:rsid w:val="00B014EE"/>
    <w:rsid w:val="00B01690"/>
    <w:rsid w:val="00B0286A"/>
    <w:rsid w:val="00B03E5B"/>
    <w:rsid w:val="00B05536"/>
    <w:rsid w:val="00B05D82"/>
    <w:rsid w:val="00B05D98"/>
    <w:rsid w:val="00B076F3"/>
    <w:rsid w:val="00B07A30"/>
    <w:rsid w:val="00B105F3"/>
    <w:rsid w:val="00B114E8"/>
    <w:rsid w:val="00B138EC"/>
    <w:rsid w:val="00B13E67"/>
    <w:rsid w:val="00B13F7D"/>
    <w:rsid w:val="00B1598C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FAB"/>
    <w:rsid w:val="00B620B9"/>
    <w:rsid w:val="00B62509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6695"/>
    <w:rsid w:val="00B86CDC"/>
    <w:rsid w:val="00B8753B"/>
    <w:rsid w:val="00B90233"/>
    <w:rsid w:val="00B91163"/>
    <w:rsid w:val="00B92C3F"/>
    <w:rsid w:val="00B961F4"/>
    <w:rsid w:val="00B97103"/>
    <w:rsid w:val="00B97703"/>
    <w:rsid w:val="00BA0B62"/>
    <w:rsid w:val="00BA2299"/>
    <w:rsid w:val="00BA4D3F"/>
    <w:rsid w:val="00BA5244"/>
    <w:rsid w:val="00BA6C25"/>
    <w:rsid w:val="00BA6C7F"/>
    <w:rsid w:val="00BB0FEC"/>
    <w:rsid w:val="00BB2671"/>
    <w:rsid w:val="00BB4D2C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53A"/>
    <w:rsid w:val="00BD0C4F"/>
    <w:rsid w:val="00BD1B44"/>
    <w:rsid w:val="00BD4AF2"/>
    <w:rsid w:val="00BD4F51"/>
    <w:rsid w:val="00BD5F5C"/>
    <w:rsid w:val="00BE0C55"/>
    <w:rsid w:val="00BE0F57"/>
    <w:rsid w:val="00BE171F"/>
    <w:rsid w:val="00BE1B0F"/>
    <w:rsid w:val="00BE205F"/>
    <w:rsid w:val="00BE4291"/>
    <w:rsid w:val="00BE4608"/>
    <w:rsid w:val="00BE4BF9"/>
    <w:rsid w:val="00BE519D"/>
    <w:rsid w:val="00BE5F1C"/>
    <w:rsid w:val="00BE6CB1"/>
    <w:rsid w:val="00BE72F2"/>
    <w:rsid w:val="00BE7BBD"/>
    <w:rsid w:val="00BE7F14"/>
    <w:rsid w:val="00BF0AC6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10B34"/>
    <w:rsid w:val="00C1130F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EEA"/>
    <w:rsid w:val="00C70885"/>
    <w:rsid w:val="00C7234D"/>
    <w:rsid w:val="00C73671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14A2"/>
    <w:rsid w:val="00C91D10"/>
    <w:rsid w:val="00C92760"/>
    <w:rsid w:val="00C93BE2"/>
    <w:rsid w:val="00C97018"/>
    <w:rsid w:val="00C975C2"/>
    <w:rsid w:val="00C97B87"/>
    <w:rsid w:val="00C97D4D"/>
    <w:rsid w:val="00CA400B"/>
    <w:rsid w:val="00CA5414"/>
    <w:rsid w:val="00CA740B"/>
    <w:rsid w:val="00CA7AF1"/>
    <w:rsid w:val="00CA7F5F"/>
    <w:rsid w:val="00CB078B"/>
    <w:rsid w:val="00CB1F7D"/>
    <w:rsid w:val="00CB26D8"/>
    <w:rsid w:val="00CB4566"/>
    <w:rsid w:val="00CB6AC8"/>
    <w:rsid w:val="00CB7DF5"/>
    <w:rsid w:val="00CC30EC"/>
    <w:rsid w:val="00CC6B55"/>
    <w:rsid w:val="00CC6CC5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7EA8"/>
    <w:rsid w:val="00D03EF0"/>
    <w:rsid w:val="00D049B1"/>
    <w:rsid w:val="00D04F26"/>
    <w:rsid w:val="00D06962"/>
    <w:rsid w:val="00D06CA0"/>
    <w:rsid w:val="00D078BA"/>
    <w:rsid w:val="00D10C04"/>
    <w:rsid w:val="00D12F84"/>
    <w:rsid w:val="00D13682"/>
    <w:rsid w:val="00D1374A"/>
    <w:rsid w:val="00D14009"/>
    <w:rsid w:val="00D14AB9"/>
    <w:rsid w:val="00D14C4D"/>
    <w:rsid w:val="00D15DA1"/>
    <w:rsid w:val="00D163BC"/>
    <w:rsid w:val="00D1758B"/>
    <w:rsid w:val="00D17DB5"/>
    <w:rsid w:val="00D2069A"/>
    <w:rsid w:val="00D206BD"/>
    <w:rsid w:val="00D20F39"/>
    <w:rsid w:val="00D21035"/>
    <w:rsid w:val="00D21ACD"/>
    <w:rsid w:val="00D22D06"/>
    <w:rsid w:val="00D2408C"/>
    <w:rsid w:val="00D25644"/>
    <w:rsid w:val="00D25A76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6453"/>
    <w:rsid w:val="00D66B44"/>
    <w:rsid w:val="00D7046F"/>
    <w:rsid w:val="00D71303"/>
    <w:rsid w:val="00D71F4C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4509"/>
    <w:rsid w:val="00DA4B33"/>
    <w:rsid w:val="00DA4B54"/>
    <w:rsid w:val="00DA557F"/>
    <w:rsid w:val="00DA6D5A"/>
    <w:rsid w:val="00DA7269"/>
    <w:rsid w:val="00DB0815"/>
    <w:rsid w:val="00DB0CCE"/>
    <w:rsid w:val="00DB34D5"/>
    <w:rsid w:val="00DB3732"/>
    <w:rsid w:val="00DB45DD"/>
    <w:rsid w:val="00DB46A0"/>
    <w:rsid w:val="00DB6A9B"/>
    <w:rsid w:val="00DB70CE"/>
    <w:rsid w:val="00DB793D"/>
    <w:rsid w:val="00DC048C"/>
    <w:rsid w:val="00DC06B0"/>
    <w:rsid w:val="00DC0959"/>
    <w:rsid w:val="00DC1283"/>
    <w:rsid w:val="00DC21CC"/>
    <w:rsid w:val="00DC2347"/>
    <w:rsid w:val="00DC23DD"/>
    <w:rsid w:val="00DC2B06"/>
    <w:rsid w:val="00DC2BA2"/>
    <w:rsid w:val="00DC2C7B"/>
    <w:rsid w:val="00DC3B82"/>
    <w:rsid w:val="00DC5884"/>
    <w:rsid w:val="00DC5F4E"/>
    <w:rsid w:val="00DD0B6D"/>
    <w:rsid w:val="00DD0EBB"/>
    <w:rsid w:val="00DD1B2E"/>
    <w:rsid w:val="00DD2380"/>
    <w:rsid w:val="00DD389B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4EBC"/>
    <w:rsid w:val="00E170FD"/>
    <w:rsid w:val="00E17963"/>
    <w:rsid w:val="00E200C5"/>
    <w:rsid w:val="00E20377"/>
    <w:rsid w:val="00E20532"/>
    <w:rsid w:val="00E21396"/>
    <w:rsid w:val="00E2249A"/>
    <w:rsid w:val="00E236F5"/>
    <w:rsid w:val="00E24506"/>
    <w:rsid w:val="00E249ED"/>
    <w:rsid w:val="00E30881"/>
    <w:rsid w:val="00E31D6F"/>
    <w:rsid w:val="00E3363E"/>
    <w:rsid w:val="00E3596F"/>
    <w:rsid w:val="00E363E1"/>
    <w:rsid w:val="00E3759E"/>
    <w:rsid w:val="00E37F64"/>
    <w:rsid w:val="00E402A8"/>
    <w:rsid w:val="00E41672"/>
    <w:rsid w:val="00E41A0E"/>
    <w:rsid w:val="00E43AD9"/>
    <w:rsid w:val="00E4506A"/>
    <w:rsid w:val="00E46834"/>
    <w:rsid w:val="00E46B50"/>
    <w:rsid w:val="00E512C6"/>
    <w:rsid w:val="00E51680"/>
    <w:rsid w:val="00E51B65"/>
    <w:rsid w:val="00E52407"/>
    <w:rsid w:val="00E52A58"/>
    <w:rsid w:val="00E5317A"/>
    <w:rsid w:val="00E545F5"/>
    <w:rsid w:val="00E56678"/>
    <w:rsid w:val="00E56E80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5461"/>
    <w:rsid w:val="00EB560F"/>
    <w:rsid w:val="00EB5AE5"/>
    <w:rsid w:val="00EB7C04"/>
    <w:rsid w:val="00EC04CE"/>
    <w:rsid w:val="00EC1A7B"/>
    <w:rsid w:val="00EC4277"/>
    <w:rsid w:val="00EC5851"/>
    <w:rsid w:val="00EC67CC"/>
    <w:rsid w:val="00EC68F7"/>
    <w:rsid w:val="00EC7DCB"/>
    <w:rsid w:val="00EC7F43"/>
    <w:rsid w:val="00ED19B8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F008D7"/>
    <w:rsid w:val="00F01D9E"/>
    <w:rsid w:val="00F043C7"/>
    <w:rsid w:val="00F05830"/>
    <w:rsid w:val="00F058DF"/>
    <w:rsid w:val="00F05E59"/>
    <w:rsid w:val="00F07005"/>
    <w:rsid w:val="00F070BE"/>
    <w:rsid w:val="00F0724C"/>
    <w:rsid w:val="00F12CF6"/>
    <w:rsid w:val="00F13619"/>
    <w:rsid w:val="00F14891"/>
    <w:rsid w:val="00F15078"/>
    <w:rsid w:val="00F16B65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51FA"/>
    <w:rsid w:val="00F45304"/>
    <w:rsid w:val="00F46671"/>
    <w:rsid w:val="00F4696A"/>
    <w:rsid w:val="00F47D6D"/>
    <w:rsid w:val="00F51DBD"/>
    <w:rsid w:val="00F5249E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628"/>
    <w:rsid w:val="00F71322"/>
    <w:rsid w:val="00F72835"/>
    <w:rsid w:val="00F72A6B"/>
    <w:rsid w:val="00F72E08"/>
    <w:rsid w:val="00F74B0A"/>
    <w:rsid w:val="00F80648"/>
    <w:rsid w:val="00F80802"/>
    <w:rsid w:val="00F813FD"/>
    <w:rsid w:val="00F8218B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31F"/>
    <w:rsid w:val="00FA111F"/>
    <w:rsid w:val="00FA11AD"/>
    <w:rsid w:val="00FA1B86"/>
    <w:rsid w:val="00FA4406"/>
    <w:rsid w:val="00FA4551"/>
    <w:rsid w:val="00FA5B15"/>
    <w:rsid w:val="00FA5BDE"/>
    <w:rsid w:val="00FA5CC4"/>
    <w:rsid w:val="00FA7974"/>
    <w:rsid w:val="00FB020A"/>
    <w:rsid w:val="00FB28F2"/>
    <w:rsid w:val="00FB5154"/>
    <w:rsid w:val="00FB5B3F"/>
    <w:rsid w:val="00FB644E"/>
    <w:rsid w:val="00FB7A9A"/>
    <w:rsid w:val="00FC1A61"/>
    <w:rsid w:val="00FC1FA2"/>
    <w:rsid w:val="00FC221C"/>
    <w:rsid w:val="00FC292D"/>
    <w:rsid w:val="00FC3C3A"/>
    <w:rsid w:val="00FC3F57"/>
    <w:rsid w:val="00FC453C"/>
    <w:rsid w:val="00FC57A4"/>
    <w:rsid w:val="00FC6274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619C"/>
    <w:rsid w:val="00FD6A82"/>
    <w:rsid w:val="00FD7140"/>
    <w:rsid w:val="00FD73DF"/>
    <w:rsid w:val="00FD7FF4"/>
    <w:rsid w:val="00FE03A4"/>
    <w:rsid w:val="00FE2373"/>
    <w:rsid w:val="00FE3FC6"/>
    <w:rsid w:val="00FE45D2"/>
    <w:rsid w:val="00FE4B44"/>
    <w:rsid w:val="00FE5F60"/>
    <w:rsid w:val="00FE72DF"/>
    <w:rsid w:val="00FE7361"/>
    <w:rsid w:val="00FF1680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C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2095</TotalTime>
  <Pages>3</Pages>
  <Words>1138</Words>
  <Characters>5932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900</cp:revision>
  <cp:lastPrinted>2018-05-22T10:28:00Z</cp:lastPrinted>
  <dcterms:created xsi:type="dcterms:W3CDTF">2020-07-28T07:52:00Z</dcterms:created>
  <dcterms:modified xsi:type="dcterms:W3CDTF">2022-08-09T02:44:00Z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